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3E" w:rsidRPr="00C52088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C52088">
        <w:rPr>
          <w:rFonts w:ascii="Times New Roman" w:hAnsi="Times New Roman"/>
          <w:b/>
          <w:i/>
          <w:sz w:val="32"/>
          <w:szCs w:val="32"/>
          <w:lang w:val="uk-UA"/>
        </w:rPr>
        <w:t xml:space="preserve">ДО УВАГИ </w:t>
      </w:r>
    </w:p>
    <w:p w:rsidR="005F713E" w:rsidRPr="00C52088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C52088">
        <w:rPr>
          <w:rFonts w:ascii="Times New Roman" w:hAnsi="Times New Roman"/>
          <w:b/>
          <w:i/>
          <w:sz w:val="32"/>
          <w:szCs w:val="32"/>
          <w:lang w:val="uk-UA"/>
        </w:rPr>
        <w:t>НАУКОВИХ КЕРІВНИКІВ</w:t>
      </w:r>
    </w:p>
    <w:p w:rsidR="005F713E" w:rsidRPr="005F713E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F713E">
        <w:rPr>
          <w:rFonts w:ascii="Times New Roman" w:hAnsi="Times New Roman"/>
          <w:b/>
          <w:sz w:val="32"/>
          <w:szCs w:val="32"/>
          <w:lang w:val="uk-UA"/>
        </w:rPr>
        <w:t xml:space="preserve">учнів – слухачів Сумського територіального відділення </w:t>
      </w:r>
    </w:p>
    <w:p w:rsidR="005F713E" w:rsidRPr="005F713E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F713E">
        <w:rPr>
          <w:rFonts w:ascii="Times New Roman" w:hAnsi="Times New Roman"/>
          <w:b/>
          <w:sz w:val="32"/>
          <w:szCs w:val="32"/>
          <w:lang w:val="uk-UA"/>
        </w:rPr>
        <w:t>малої академії наук України</w:t>
      </w:r>
    </w:p>
    <w:p w:rsidR="005F713E" w:rsidRPr="005F713E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713E" w:rsidRPr="005F713E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713E" w:rsidRPr="005D1CFA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1CFA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5F713E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5D1CFA">
        <w:rPr>
          <w:rFonts w:ascii="Times New Roman" w:hAnsi="Times New Roman"/>
          <w:sz w:val="28"/>
          <w:szCs w:val="28"/>
          <w:lang w:val="uk-UA"/>
        </w:rPr>
        <w:t>наукових відділень і секцій Малої академії наук України, у яких проводитиметься III етап Всеукраїнського конкурсу-захисту науково-дослідницьких робіт учнів-членів Малої академії наук України</w:t>
      </w:r>
      <w:r w:rsidRPr="005F713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F713E" w:rsidRPr="005D1CFA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1CFA">
        <w:rPr>
          <w:rFonts w:ascii="Times New Roman" w:hAnsi="Times New Roman"/>
          <w:sz w:val="24"/>
          <w:szCs w:val="24"/>
          <w:lang w:val="uk-UA"/>
        </w:rPr>
        <w:t>у 2012/2013 навчальному році</w:t>
      </w:r>
    </w:p>
    <w:p w:rsidR="005F713E" w:rsidRPr="005D1CFA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5F713E" w:rsidRPr="005D1CFA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5F713E" w:rsidRPr="005D1CFA" w:rsidRDefault="005F713E" w:rsidP="005F713E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923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4252"/>
        <w:gridCol w:w="2835"/>
      </w:tblGrid>
      <w:tr w:rsidR="005F713E" w:rsidRPr="00EE68E8" w:rsidTr="005F713E">
        <w:trPr>
          <w:trHeight w:val="4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2"/>
              <w:keepNext w:val="0"/>
              <w:spacing w:before="0" w:line="240" w:lineRule="auto"/>
              <w:rPr>
                <w:rFonts w:eastAsia="Times New Roman"/>
                <w:b/>
                <w:snapToGrid/>
                <w:sz w:val="28"/>
                <w:szCs w:val="28"/>
              </w:rPr>
            </w:pPr>
            <w:r w:rsidRPr="005D1CFA">
              <w:rPr>
                <w:rFonts w:eastAsia="Times New Roman"/>
                <w:b/>
                <w:snapToGrid/>
                <w:sz w:val="28"/>
                <w:szCs w:val="28"/>
              </w:rPr>
              <w:t>Назва відділення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2"/>
              <w:keepNext w:val="0"/>
              <w:spacing w:before="0" w:line="240" w:lineRule="auto"/>
              <w:rPr>
                <w:rFonts w:eastAsia="Times New Roman"/>
                <w:b/>
                <w:snapToGrid/>
                <w:sz w:val="28"/>
                <w:szCs w:val="28"/>
              </w:rPr>
            </w:pPr>
            <w:r w:rsidRPr="005D1CFA">
              <w:rPr>
                <w:rFonts w:eastAsia="Times New Roman"/>
                <w:b/>
                <w:snapToGrid/>
                <w:sz w:val="28"/>
                <w:szCs w:val="28"/>
              </w:rPr>
              <w:t>Секція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2"/>
              <w:keepNext w:val="0"/>
              <w:spacing w:before="0" w:line="240" w:lineRule="auto"/>
              <w:rPr>
                <w:rFonts w:eastAsia="Times New Roman"/>
                <w:b/>
                <w:snapToGrid/>
                <w:sz w:val="28"/>
                <w:szCs w:val="28"/>
              </w:rPr>
            </w:pPr>
            <w:r w:rsidRPr="005D1CFA">
              <w:rPr>
                <w:rFonts w:eastAsia="Times New Roman"/>
                <w:b/>
                <w:snapToGrid/>
                <w:sz w:val="28"/>
                <w:szCs w:val="28"/>
              </w:rPr>
              <w:t>Базова дисципліна</w:t>
            </w:r>
          </w:p>
        </w:tc>
      </w:tr>
      <w:tr w:rsidR="005F713E" w:rsidRPr="00EE68E8" w:rsidTr="005F713E">
        <w:trPr>
          <w:trHeight w:val="617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І. Літературознавства, фольклористики та мистецтвознавства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Українська література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</w:tr>
      <w:tr w:rsidR="005F713E" w:rsidRPr="00EE68E8" w:rsidTr="005F713E">
        <w:trPr>
          <w:trHeight w:val="1109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Світова література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5D1CFA" w:rsidRDefault="005F713E" w:rsidP="00096449">
            <w:pPr>
              <w:pStyle w:val="FR1"/>
              <w:spacing w:before="0" w:line="240" w:lineRule="auto"/>
              <w:jc w:val="left"/>
            </w:pPr>
            <w:r w:rsidRPr="005D1CFA">
              <w:t>Українська мова та література, світова література (за вибором)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Російська література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5D1CFA" w:rsidRDefault="005F713E" w:rsidP="00096449">
            <w:pPr>
              <w:pStyle w:val="FR1"/>
              <w:spacing w:before="0" w:line="240" w:lineRule="auto"/>
              <w:jc w:val="left"/>
            </w:pPr>
            <w:r w:rsidRPr="005D1CFA">
              <w:t>Російська мова, світова література (за вибором)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Фольклористика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Українська мова та література 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Мистецтвознавство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Літературна творчість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Педагогіка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96C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література</w:t>
            </w:r>
          </w:p>
        </w:tc>
      </w:tr>
      <w:tr w:rsidR="005F713E" w:rsidRPr="00EE68E8" w:rsidTr="005F713E">
        <w:trPr>
          <w:trHeight w:val="488"/>
        </w:trPr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Журналістика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</w:tr>
      <w:tr w:rsidR="005F713E" w:rsidRPr="00EE68E8" w:rsidTr="005F713E">
        <w:trPr>
          <w:trHeight w:val="571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  <w:r w:rsidRPr="005D1CFA">
              <w:rPr>
                <w:rFonts w:eastAsia="Times New Roman"/>
                <w:snapToGrid/>
                <w:sz w:val="28"/>
                <w:szCs w:val="28"/>
              </w:rPr>
              <w:t xml:space="preserve"> </w:t>
            </w:r>
            <w:r w:rsidRPr="003B204B">
              <w:rPr>
                <w:rFonts w:eastAsia="Times New Roman"/>
                <w:snapToGrid/>
                <w:sz w:val="28"/>
                <w:szCs w:val="28"/>
              </w:rPr>
              <w:t>ІІ. Мовознавства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Українська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</w:tr>
      <w:tr w:rsidR="005F713E" w:rsidRPr="00EE68E8" w:rsidTr="005F713E">
        <w:trPr>
          <w:trHeight w:val="404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Російська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Російська мова</w:t>
            </w:r>
          </w:p>
        </w:tc>
      </w:tr>
      <w:tr w:rsidR="005F713E" w:rsidRPr="00EE68E8" w:rsidTr="00C52088">
        <w:trPr>
          <w:trHeight w:val="410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Китайська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Китайська мова</w:t>
            </w:r>
          </w:p>
        </w:tc>
      </w:tr>
      <w:tr w:rsidR="005F713E" w:rsidRPr="00EE68E8" w:rsidTr="00C52088">
        <w:trPr>
          <w:trHeight w:val="416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Іспанська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Іспанська мова</w:t>
            </w:r>
          </w:p>
        </w:tc>
      </w:tr>
      <w:tr w:rsidR="005F713E" w:rsidRPr="00EE68E8" w:rsidTr="00C52088">
        <w:trPr>
          <w:trHeight w:val="40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Англійська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Англійська мова</w:t>
            </w:r>
          </w:p>
        </w:tc>
      </w:tr>
      <w:tr w:rsidR="005F713E" w:rsidRPr="00EE68E8" w:rsidTr="00C52088">
        <w:trPr>
          <w:trHeight w:val="414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Німецька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Німецька мова</w:t>
            </w:r>
          </w:p>
        </w:tc>
      </w:tr>
      <w:tr w:rsidR="005F713E" w:rsidRPr="00EE68E8" w:rsidTr="00C52088">
        <w:trPr>
          <w:trHeight w:val="491"/>
        </w:trPr>
        <w:tc>
          <w:tcPr>
            <w:tcW w:w="28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13E" w:rsidRPr="005D1CFA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7. Французька мова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Французька мова</w:t>
            </w:r>
          </w:p>
        </w:tc>
      </w:tr>
      <w:tr w:rsidR="005F713E" w:rsidRPr="00EE68E8" w:rsidTr="00C52088">
        <w:trPr>
          <w:cantSplit/>
          <w:trHeight w:val="268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ІІІ. Філософії та </w:t>
            </w:r>
          </w:p>
          <w:p w:rsidR="005F713E" w:rsidRPr="00EE68E8" w:rsidRDefault="00C52088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суспільствознавства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Філософія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rPr>
          <w:cantSplit/>
          <w:trHeight w:val="33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Соціологія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rPr>
          <w:cantSplit/>
          <w:trHeight w:val="430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Правознавство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7E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left w:val="single" w:sz="6" w:space="0" w:color="auto"/>
            </w:tcBorders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Теологія, релігієзнавство та історія релігії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 w:val="restart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Історії</w:t>
            </w:r>
          </w:p>
        </w:tc>
        <w:tc>
          <w:tcPr>
            <w:tcW w:w="4252" w:type="dxa"/>
          </w:tcPr>
          <w:p w:rsidR="005F713E" w:rsidRPr="00EE68E8" w:rsidRDefault="005F713E" w:rsidP="00D21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Історія України</w:t>
            </w:r>
          </w:p>
        </w:tc>
        <w:tc>
          <w:tcPr>
            <w:tcW w:w="2835" w:type="dxa"/>
          </w:tcPr>
          <w:p w:rsidR="005F713E" w:rsidRPr="00EE68E8" w:rsidRDefault="005F713E" w:rsidP="009F7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5F713E" w:rsidRPr="00EE68E8" w:rsidRDefault="005F713E" w:rsidP="004F43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Археологія</w:t>
            </w:r>
          </w:p>
        </w:tc>
        <w:tc>
          <w:tcPr>
            <w:tcW w:w="2835" w:type="dxa"/>
          </w:tcPr>
          <w:p w:rsidR="005F713E" w:rsidRPr="00EE68E8" w:rsidRDefault="005F713E" w:rsidP="008829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5F713E" w:rsidRPr="00EE68E8" w:rsidRDefault="005F713E" w:rsidP="009572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Історичне краєзнавство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Етнологія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Всесвітня історія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України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Географія та ландшафтознавство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Географія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Геологія, геохімія та мінералогія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Географія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 w:val="restart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Наук про Землю</w:t>
            </w: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Кліматологія та метеорологія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Географія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Гідрологія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Географія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Технологічні процеси та перспективні технології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Електроніка та приладобудування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 w:val="restart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І. Технічних наук</w:t>
            </w: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Матеріалознавство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C52088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Авіа-</w:t>
            </w:r>
            <w:proofErr w:type="spellEnd"/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ракетобудування, машинобудування і робототехніка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Інформаційно-телекомунікаційні системи та технології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627"/>
        </w:trPr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Екологічно безпечні технології та ресурсозбереження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7. Науково-технічна творчість та винахідництво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Фізика, математика </w:t>
            </w:r>
          </w:p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C52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526"/>
        </w:trPr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Комп’ютерні системи та мережі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Безпека інформаційних та телекомунікаційних систем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 w:val="restart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ІІ.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Комп’ютерних наук</w:t>
            </w: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Технології програмування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Інформаційні системи, бази даних та системи штучного інтелекту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Internet-технології та WEB дизайн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836" w:type="dxa"/>
            <w:vMerge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Мультимедійні системи, навчальні та ігрові програми</w:t>
            </w:r>
          </w:p>
        </w:tc>
        <w:tc>
          <w:tcPr>
            <w:tcW w:w="2835" w:type="dxa"/>
          </w:tcPr>
          <w:p w:rsidR="005F713E" w:rsidRPr="00EE68E8" w:rsidRDefault="005F713E" w:rsidP="000964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VIІІ. Математики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Математика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922ACC" w:rsidRDefault="005F713E" w:rsidP="005F713E">
            <w:pPr>
              <w:pStyle w:val="6"/>
              <w:keepNext w:val="0"/>
              <w:numPr>
                <w:ilvl w:val="0"/>
                <w:numId w:val="1"/>
              </w:numPr>
              <w:ind w:left="0" w:right="0" w:firstLine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Прикладна математика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  <w:trHeight w:val="324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922ACC" w:rsidRDefault="005F713E" w:rsidP="005F713E">
            <w:pPr>
              <w:pStyle w:val="6"/>
              <w:keepNext w:val="0"/>
              <w:numPr>
                <w:ilvl w:val="0"/>
                <w:numId w:val="1"/>
              </w:numPr>
              <w:ind w:left="0" w:right="0" w:firstLine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Математичне моделювання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  <w:trHeight w:val="258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I</w:t>
            </w: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Фізики і астрономії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Теоретична фізика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Фізика</w:t>
            </w:r>
          </w:p>
        </w:tc>
      </w:tr>
      <w:tr w:rsidR="005F713E" w:rsidRPr="00EE68E8" w:rsidTr="005F713E">
        <w:trPr>
          <w:cantSplit/>
          <w:trHeight w:val="348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713E" w:rsidRPr="00922ACC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Експериментальна фізика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Фізика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713E" w:rsidRPr="00922ACC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Астрономія та астрофізика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pacing w:val="-1"/>
                <w:sz w:val="28"/>
                <w:szCs w:val="28"/>
                <w:lang w:val="uk-UA"/>
              </w:rPr>
              <w:t>Фізика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922ACC" w:rsidRDefault="005F713E" w:rsidP="00096449">
            <w:pPr>
              <w:pStyle w:val="6"/>
              <w:keepNext w:val="0"/>
              <w:ind w:left="0" w:right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Аерофізика</w:t>
            </w:r>
            <w:proofErr w:type="spellEnd"/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космічні дослідження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pacing w:val="-1"/>
                <w:sz w:val="28"/>
                <w:szCs w:val="28"/>
                <w:lang w:val="uk-UA"/>
              </w:rPr>
              <w:t>Фізика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X. Економіки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Економічна теорія та історія економічної думки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922ACC" w:rsidRDefault="005F713E" w:rsidP="005F713E">
            <w:pPr>
              <w:pStyle w:val="6"/>
              <w:keepNext w:val="0"/>
              <w:numPr>
                <w:ilvl w:val="0"/>
                <w:numId w:val="1"/>
              </w:numPr>
              <w:ind w:left="0" w:right="0" w:firstLine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Мікроекономіка та макроекономіка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922ACC" w:rsidRDefault="005F713E" w:rsidP="005F713E">
            <w:pPr>
              <w:pStyle w:val="6"/>
              <w:keepNext w:val="0"/>
              <w:numPr>
                <w:ilvl w:val="0"/>
                <w:numId w:val="1"/>
              </w:numPr>
              <w:ind w:left="0" w:right="0" w:firstLine="0"/>
              <w:jc w:val="left"/>
              <w:rPr>
                <w:rFonts w:eastAsia="Times New Roman"/>
                <w:snapToGrid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Фінанси, грошовий обіг і кредит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Математика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X</w:t>
            </w: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Хімії та біології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Загальна біологія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Біологія людини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Зоологія, ботаніка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Медицина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хімія, фізика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Валеологія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 (за вибором)</w:t>
            </w:r>
          </w:p>
        </w:tc>
      </w:tr>
      <w:tr w:rsidR="005F713E" w:rsidRPr="00EE68E8" w:rsidTr="005F713E">
        <w:trPr>
          <w:cantSplit/>
          <w:trHeight w:val="372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Психологія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історія України (за вибором)</w:t>
            </w:r>
          </w:p>
        </w:tc>
      </w:tr>
      <w:tr w:rsidR="005F713E" w:rsidRPr="00EE68E8" w:rsidTr="005F713E">
        <w:trPr>
          <w:cantSplit/>
          <w:trHeight w:val="347"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7. Хімія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Хімія</w:t>
            </w:r>
          </w:p>
        </w:tc>
      </w:tr>
      <w:tr w:rsidR="005F713E" w:rsidRPr="00EE68E8" w:rsidTr="005F713E">
        <w:trPr>
          <w:cantSplit/>
          <w:trHeight w:val="704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ХІ</w:t>
            </w:r>
            <w:r w:rsidRPr="00EE68E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. Екології та аграрних наук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1. Екологія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хімія, українська мова (за вибором)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2. Охорона довкілля та раціональне природокористування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хімія, іноземна мова (за вибором)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3. Агрономія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хімія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4. Ветеринарія та зоотехнія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Біологія, хімія 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5. Лісознавство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Біологія, математика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  <w:tr w:rsidR="005F713E" w:rsidRPr="00EE68E8" w:rsidTr="005F713E">
        <w:trPr>
          <w:cantSplit/>
        </w:trPr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6. Селекція та генетика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Біологія, математика </w:t>
            </w:r>
          </w:p>
          <w:p w:rsidR="005F713E" w:rsidRPr="00EE68E8" w:rsidRDefault="005F713E" w:rsidP="000964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8E8">
              <w:rPr>
                <w:rFonts w:ascii="Times New Roman" w:hAnsi="Times New Roman"/>
                <w:sz w:val="28"/>
                <w:szCs w:val="28"/>
                <w:lang w:val="uk-UA"/>
              </w:rPr>
              <w:t>(за вибором)</w:t>
            </w:r>
          </w:p>
        </w:tc>
      </w:tr>
    </w:tbl>
    <w:p w:rsidR="005F713E" w:rsidRPr="00922ACC" w:rsidRDefault="005F713E" w:rsidP="005F713E">
      <w:pPr>
        <w:spacing w:after="0" w:line="240" w:lineRule="auto"/>
        <w:jc w:val="right"/>
        <w:rPr>
          <w:rFonts w:ascii="Times New Roman" w:hAnsi="Times New Roman"/>
          <w:sz w:val="10"/>
          <w:szCs w:val="10"/>
          <w:lang w:val="uk-UA"/>
        </w:rPr>
      </w:pPr>
    </w:p>
    <w:p w:rsidR="00000000" w:rsidRDefault="00C52088"/>
    <w:sectPr w:rsidR="00000000" w:rsidSect="00810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15344"/>
    <w:multiLevelType w:val="hybridMultilevel"/>
    <w:tmpl w:val="5484A8A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13E"/>
    <w:rsid w:val="005F713E"/>
    <w:rsid w:val="00C5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5F713E"/>
    <w:pPr>
      <w:keepNext/>
      <w:widowControl w:val="0"/>
      <w:spacing w:before="20" w:after="0" w:line="360" w:lineRule="auto"/>
      <w:jc w:val="center"/>
      <w:outlineLvl w:val="1"/>
    </w:pPr>
    <w:rPr>
      <w:rFonts w:ascii="Times New Roman" w:eastAsia="Calibri" w:hAnsi="Times New Roman" w:cs="Times New Roman"/>
      <w:snapToGrid w:val="0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F713E"/>
    <w:pPr>
      <w:keepNext/>
      <w:widowControl w:val="0"/>
      <w:spacing w:after="0" w:line="240" w:lineRule="auto"/>
      <w:ind w:left="57" w:right="57"/>
      <w:jc w:val="center"/>
      <w:outlineLvl w:val="5"/>
    </w:pPr>
    <w:rPr>
      <w:rFonts w:ascii="Times New Roman" w:eastAsia="Calibri" w:hAnsi="Times New Roman" w:cs="Times New Roman"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F713E"/>
    <w:rPr>
      <w:rFonts w:ascii="Times New Roman" w:eastAsia="Calibri" w:hAnsi="Times New Roman" w:cs="Times New Roman"/>
      <w:snapToGrid w:val="0"/>
      <w:sz w:val="20"/>
      <w:szCs w:val="20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5F713E"/>
    <w:rPr>
      <w:rFonts w:ascii="Times New Roman" w:eastAsia="Calibri" w:hAnsi="Times New Roman" w:cs="Times New Roman"/>
      <w:snapToGrid w:val="0"/>
      <w:sz w:val="20"/>
      <w:szCs w:val="20"/>
      <w:lang w:val="uk-UA"/>
    </w:rPr>
  </w:style>
  <w:style w:type="paragraph" w:customStyle="1" w:styleId="FR1">
    <w:name w:val="FR1"/>
    <w:rsid w:val="005F713E"/>
    <w:pPr>
      <w:widowControl w:val="0"/>
      <w:spacing w:before="240" w:after="0" w:line="26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2012-10-24T09:07:00Z</dcterms:created>
  <dcterms:modified xsi:type="dcterms:W3CDTF">2012-10-24T09:21:00Z</dcterms:modified>
</cp:coreProperties>
</file>