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/>
        <w:ind w:right="-108" w:hanging="0"/>
        <w:jc w:val="center"/>
        <w:rPr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ПОКЛИКАННЯ НА УМОВИ ПРОВЕДЕННЯ  ОРГАНІЗАЦІЙНО-МАСОВИХ </w:t>
      </w:r>
    </w:p>
    <w:p>
      <w:pPr>
        <w:pStyle w:val="Normal"/>
        <w:widowControl w:val="false"/>
        <w:spacing w:lineRule="auto" w:line="240"/>
        <w:ind w:right="-108" w:hanging="0"/>
        <w:jc w:val="center"/>
        <w:rPr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ЗАХОДІВ   З ДІТЬМИ ТА УЧНІВСЬКОЮ МОЛОДДЮ </w:t>
      </w:r>
    </w:p>
    <w:p>
      <w:pPr>
        <w:pStyle w:val="Normal"/>
        <w:widowControl w:val="false"/>
        <w:spacing w:lineRule="auto" w:line="240"/>
        <w:ind w:right="-108" w:hanging="0"/>
        <w:jc w:val="center"/>
        <w:rPr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ЗА ДОСЛІДНИЦЬКО-ЕКСПЕРИМЕНТАЛЬНИМ НАПРЯМОМ</w:t>
      </w:r>
    </w:p>
    <w:p>
      <w:pPr>
        <w:pStyle w:val="Normal"/>
        <w:widowControl w:val="false"/>
        <w:spacing w:lineRule="auto" w:line="240"/>
        <w:ind w:right="-108" w:hanging="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/>
          <w:b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Академія культурної дипломатії («Школа з української культури», «Школа з культурної дипломатії», «Школа з християнської дипломатії» і Фестиваль шістдесятництва та дисидентського руху)  </w:t>
      </w:r>
      <w:hyperlink r:id="rId2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https://man.gov.ua/online-projects/akademiya-kulsturnoyi-diplomatiyi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Всеукраїнська конференція «TED-Ed Weekend» </w:t>
      </w:r>
      <w:hyperlink r:id="rId3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https://man.gov.ua/contests/vseukrayinsska-konferenciya-ted-ed-weekend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/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Всеукраїнський інтернет-турнір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Відкрита природнича демонстрація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» </w:t>
      </w:r>
      <w:hyperlink r:id="rId4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https://man.gov.ua/contests/vseukrayinsskij-internet-turnir-vidkrita-prirodnicha-demonstraciya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Всеукраїнський конкурс командних головоломок </w:t>
      </w:r>
      <w:hyperlink r:id="rId5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https://man.gov.ua/contests/vseukrayinsskij-konkurs-komandnih-golovolomok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Всеукраїнський національний відбір на Міжнародну молодіжну наукову олімпіаду «IJSO» </w:t>
      </w:r>
      <w:hyperlink r:id="rId6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https://www.man.gov.ua/contests/vseukrayinsskij-nacionalsnij-vidbir-na-mizhnarodnu-molodizhnu-naukovu-olimpiadu-ijso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Конкурс молодих вчених Європейського Союзу «EUCYS» </w:t>
      </w:r>
      <w:hyperlink r:id="rId7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https://man.gov.ua/contests/konkurs-molodih-vchenih-yevropejsskogo-soyuzu-eucys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Міжнародна виставка винаходів «INOVA» </w:t>
      </w:r>
      <w:hyperlink r:id="rId8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https://man.gov.ua/contests/mizhnarodna-vistavka-vinahodiv-inova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/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Міжнародна виставка інновацій «E-NNOVATE» </w:t>
      </w:r>
      <w:r>
        <w:rPr>
          <w:rFonts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https://man.gov.ua/contests/mizhnarodna-vistavka-innovacij-e-nnovate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Міжнародна конференція молодих дослідників «ICYS» </w:t>
      </w:r>
      <w:r>
        <w:rPr>
          <w:rFonts w:eastAsia="Calibri"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https://man.gov.ua/contests/mizhnarodna-konferenciya-molodih-doslidnikiv-icys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Міжнародна літня школа з основ дистанційного зондування Землі </w:t>
      </w:r>
      <w:hyperlink r:id="rId9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https://man.gov.ua/contests/mizhnarodna-litnya-shkola-z-osnov-distancijnogo-zonduvannya-zemli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Міжнародна науково-практична онлайн-конференція «Відновлювана енергетика та енергоефективність </w:t>
      </w:r>
      <w:r>
        <w:rPr>
          <w:rFonts w:eastAsia="Calibri"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https://man.gov.ua/events/mizhnarodna-naukovo-praktichna-onlajn-konferenciya-vidnovlyuvana-energetika-ta-energoefektivnists-u-hhi-stolitti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Міжнародна олімпіада з  філософії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ІРО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» </w:t>
      </w:r>
      <w:hyperlink r:id="rId10">
        <w:r>
          <w:rPr>
            <w:rFonts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https://man.gov.ua/contests/mizhnarodna-olimpiada-z-filosofiyi-ipo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Міжнародна олімпіада наукових проєктів «INSPO» </w:t>
      </w:r>
      <w:hyperlink r:id="rId11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https://man.gov.ua/contests/mizhnarodna-olimpiada-naukovih-proyektiv-inspo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Міжнародне змагання 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винаходів та інновацій в Канаді «iCAN» </w:t>
      </w:r>
      <w:r>
        <w:rPr>
          <w:rFonts w:eastAsia="Calibri"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https://man.gov.ua/contests/mizhnarodne-zmagannya-vinahodiv-ta-innovacij-v-kanadi-ican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/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Міжнародне шоу винаходів та інновацій «INTARG» </w:t>
      </w:r>
      <w:r>
        <w:rPr>
          <w:rFonts w:eastAsia="Calibri"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https://man.gov.ua/contests/mizhnarodne-shou-vinahodiv-ta-innovacij-intarg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ascii="Times New Roman" w:hAnsi="Times New Roman"/>
          <w:b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Міжнародне шоу винаходів у Варшаві «IWIS» </w:t>
      </w:r>
      <w:hyperlink r:id="rId12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https://man.gov.ua/contests/mizhnarodne-shou-vinahodiv-u-varshavi-iwis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Міжнародний конкурс «International Brain Bee» </w:t>
      </w:r>
      <w:r>
        <w:rPr>
          <w:rFonts w:eastAsia="Calibri"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https://man.gov.ua/contests/mizhnarodnij-konkurs-international-brain-bee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/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Міжнародний конкурс молодих винахідників «IYIA» </w:t>
      </w:r>
      <w:r>
        <w:rPr>
          <w:rFonts w:eastAsia="Calibri"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https://man.gov.ua/contests/mizhnarodnij-konkurs-molodih-vinahidnikiv-iyia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Міжнародний ярмарок науки, енергетики, інженерії та музики «BUCA IMSEF» </w:t>
      </w:r>
      <w:hyperlink r:id="rId13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https://man.gov.ua/contests/mizhnarodnij-yarmarok-nauki-energetiki-inzheneriyi-ta-muziki-buca-imsef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Молодіжний кубок світу з наукових та технічних дисциплін «GYSTB» </w:t>
      </w:r>
      <w:r>
        <w:rPr>
          <w:rFonts w:eastAsia="Calibri"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https://man.gov.ua/contests/molodizhnij-kubok-svitu-z-naukovih-ta-tehnichnih-disciplin-gystb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Наукова школа з біотехнологій на базі Francis Crick Institute </w:t>
      </w:r>
      <w:r>
        <w:rPr>
          <w:rFonts w:eastAsia="Calibri" w:ascii="Times New Roman" w:hAnsi="Times New Roman"/>
          <w:b/>
          <w:bCs/>
          <w:color w:val="0000FF"/>
          <w:sz w:val="28"/>
          <w:szCs w:val="28"/>
          <w:u w:val="single"/>
          <w:lang w:val="uk-UA"/>
        </w:rPr>
        <w:t>https://man.gov.ua/contests/naukova-shkola-z-biotehnologij-na-bazi-francis-crick-institute</w:t>
      </w:r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Науково-практична конференція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Україна очима молодих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» </w:t>
      </w:r>
      <w:hyperlink r:id="rId15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https://man.gov.ua/online-projects/naukovo-praktichna-konferenciya-ukrayina-ochima-molodih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eastAsia="Calibri"/>
          <w:i w:val="false"/>
          <w:caps w:val="false"/>
          <w:smallCaps w:val="false"/>
          <w:color w:val="0000FF"/>
          <w:spacing w:val="0"/>
          <w:u w:val="none"/>
        </w:rPr>
      </w:pPr>
      <w:r>
        <w:rPr>
          <w:rFonts w:eastAsia="Calibri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none"/>
          <w:lang w:val="uk-UA"/>
        </w:rPr>
        <w:t>«Save Спадок»</w:t>
      </w:r>
      <w:r>
        <w:rPr>
          <w:rFonts w:eastAsia="Calibri" w:ascii="Times New Roman" w:hAnsi="Times New Roman"/>
          <w:b/>
          <w:bCs/>
          <w:i w:val="false"/>
          <w:caps w:val="false"/>
          <w:smallCaps w:val="false"/>
          <w:color w:val="0000FF"/>
          <w:spacing w:val="0"/>
          <w:sz w:val="28"/>
          <w:szCs w:val="28"/>
          <w:u w:val="none"/>
          <w:lang w:val="uk-UA"/>
        </w:rPr>
        <w:t xml:space="preserve"> </w:t>
      </w:r>
      <w:hyperlink r:id="rId16">
        <w:r>
          <w:rPr>
            <w:rFonts w:eastAsia="Calibri" w:ascii="Times New Roman" w:hAnsi="Times New Roman"/>
            <w:b/>
            <w:bCs/>
            <w:i w:val="false"/>
            <w:caps w:val="false"/>
            <w:smallCaps w:val="false"/>
            <w:color w:val="0000FF"/>
            <w:spacing w:val="0"/>
            <w:sz w:val="28"/>
            <w:szCs w:val="28"/>
            <w:u w:val="none"/>
            <w:lang w:val="uk-UA"/>
          </w:rPr>
          <w:t>https://man.gov.ua/contests/vseukrayinsskij-konkurs-save-spadok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jc w:val="both"/>
        <w:rPr/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Школа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Агенти змін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» </w:t>
      </w:r>
      <w:hyperlink r:id="rId17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https://man.gov.ua/online-projects/shkola-agenti-zmin</w:t>
        </w:r>
      </w:hyperlink>
    </w:p>
    <w:p>
      <w:pPr>
        <w:pStyle w:val="Normal"/>
        <w:widowControl w:val="false"/>
        <w:numPr>
          <w:ilvl w:val="0"/>
          <w:numId w:val="1"/>
        </w:numPr>
        <w:spacing w:lineRule="auto" w:line="240"/>
        <w:rPr>
          <w:rFonts w:ascii="Times New Roman" w:hAnsi="Times New Roman" w:eastAsia="Calibri"/>
          <w:b/>
          <w:b/>
          <w:bCs/>
          <w:color w:val="0000F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Школа медіаграмотності </w:t>
      </w:r>
      <w:hyperlink r:id="rId18">
        <w:r>
          <w:rPr>
            <w:rFonts w:eastAsia="Calibri" w:ascii="Times New Roman" w:hAnsi="Times New Roman"/>
            <w:b/>
            <w:bCs/>
            <w:color w:val="0000FF"/>
            <w:sz w:val="28"/>
            <w:szCs w:val="28"/>
            <w:u w:val="single"/>
            <w:lang w:val="uk-UA"/>
          </w:rPr>
          <w:t>https://man.gov.ua/events/shkola-mediagramotnosti</w:t>
        </w:r>
      </w:hyperlink>
    </w:p>
    <w:p>
      <w:pPr>
        <w:pStyle w:val="Normal"/>
        <w:widowControl w:val="false"/>
        <w:spacing w:lineRule="auto" w:line="240" w:before="0" w:after="160"/>
        <w:ind w:left="720" w:hanging="0"/>
        <w:jc w:val="both"/>
        <w:rPr/>
      </w:pPr>
      <w:r>
        <w:rPr/>
      </w:r>
    </w:p>
    <w:sectPr>
      <w:type w:val="nextPage"/>
      <w:pgSz w:w="11906" w:h="16838"/>
      <w:pgMar w:left="1134" w:right="567" w:gutter="0" w:header="0" w:top="850" w:footer="0" w:bottom="85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b/>
        <w:szCs w:val="28"/>
        <w:bCs/>
        <w:rFonts w:ascii="Times New Roman" w:hAnsi="Times New Roman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b/>
        <w:szCs w:val="28"/>
        <w:bCs/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b/>
        <w:szCs w:val="28"/>
        <w:bCs/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b/>
        <w:szCs w:val="28"/>
        <w:bCs/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b/>
        <w:szCs w:val="28"/>
        <w:bCs/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b/>
        <w:szCs w:val="28"/>
        <w:bCs/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b/>
        <w:szCs w:val="28"/>
        <w:bCs/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b/>
        <w:szCs w:val="28"/>
        <w:bCs/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b/>
        <w:szCs w:val="28"/>
        <w:bCs/>
        <w:rFonts w:ascii="Times New Roman" w:hAnsi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13a1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Style22"/>
    <w:next w:val="Style18"/>
    <w:qFormat/>
    <w:pPr>
      <w:spacing w:before="140" w:after="120"/>
      <w:outlineLvl w:val="2"/>
    </w:pPr>
    <w:rPr>
      <w:rFonts w:ascii="Liberation Serif" w:hAnsi="Liberation Serif" w:eastAsia="Segoe UI" w:cs="Tahoma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Hyperlink"/>
    <w:basedOn w:val="DefaultParagraphFont"/>
    <w:uiPriority w:val="99"/>
    <w:semiHidden/>
    <w:unhideWhenUsed/>
    <w:rsid w:val="00b13a19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b0d3b"/>
    <w:rPr>
      <w:rFonts w:ascii="Segoe UI" w:hAnsi="Segoe UI" w:cs="Segoe UI"/>
      <w:sz w:val="18"/>
      <w:szCs w:val="18"/>
    </w:rPr>
  </w:style>
  <w:style w:type="character" w:styleId="Style15" w:customStyle="1">
    <w:name w:val="Символ нумерації"/>
    <w:qFormat/>
    <w:rPr>
      <w:rFonts w:ascii="Times New Roman" w:hAnsi="Times New Roman"/>
      <w:b/>
      <w:bCs/>
      <w:sz w:val="28"/>
      <w:szCs w:val="28"/>
    </w:rPr>
  </w:style>
  <w:style w:type="character" w:styleId="Style16">
    <w:name w:val="FollowedHyperlink"/>
    <w:rPr>
      <w:color w:val="800000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ocdata" w:customStyle="1">
    <w:name w:val="docdata"/>
    <w:basedOn w:val="Normal"/>
    <w:qFormat/>
    <w:rsid w:val="00b13a1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b13a1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131515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b0d3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an.gov.ua/online-projects/akademiya-kulsturnoyi-diplomatiyi" TargetMode="External"/><Relationship Id="rId3" Type="http://schemas.openxmlformats.org/officeDocument/2006/relationships/hyperlink" Target="https://man.gov.ua/contests/vseukrayinsska-konferenciya-ted-ed-weekend" TargetMode="External"/><Relationship Id="rId4" Type="http://schemas.openxmlformats.org/officeDocument/2006/relationships/hyperlink" Target="https://man.gov.ua/contests/vseukrayinsskij-internet-turnir-vidkrita-prirodnicha-demonstraciya" TargetMode="External"/><Relationship Id="rId5" Type="http://schemas.openxmlformats.org/officeDocument/2006/relationships/hyperlink" Target="https://man.gov.ua/contests/vseukrayinsskij-konkurs-komandnih-golovolomok" TargetMode="External"/><Relationship Id="rId6" Type="http://schemas.openxmlformats.org/officeDocument/2006/relationships/hyperlink" Target="https://www.man.gov.ua/contests/vseukrayinsskij-nacionalsnij-vidbir-na-mizhnarodnu-molodizhnu-naukovu-olimpiadu-ijso" TargetMode="External"/><Relationship Id="rId7" Type="http://schemas.openxmlformats.org/officeDocument/2006/relationships/hyperlink" Target="https://man.gov.ua/contests/konkurs-molodih-vchenih-yevropejsskogo-soyuzu-eucys" TargetMode="External"/><Relationship Id="rId8" Type="http://schemas.openxmlformats.org/officeDocument/2006/relationships/hyperlink" Target="https://man.gov.ua/contests/mizhnarodna-vistavka-vinahodiv-inova" TargetMode="External"/><Relationship Id="rId9" Type="http://schemas.openxmlformats.org/officeDocument/2006/relationships/hyperlink" Target="https://man.gov.ua/contests/mizhnarodna-litnya-shkola-z-osnov-distancijnogo-zonduvannya-zemli" TargetMode="External"/><Relationship Id="rId10" Type="http://schemas.openxmlformats.org/officeDocument/2006/relationships/hyperlink" Target="https://man.gov.ua/contests/mizhnarodna-olimpiada-z-filosofiyi-ipo" TargetMode="External"/><Relationship Id="rId11" Type="http://schemas.openxmlformats.org/officeDocument/2006/relationships/hyperlink" Target="https://man.gov.ua/contests/mizhnarodna-olimpiada-naukovih-proyektiv-inspo" TargetMode="External"/><Relationship Id="rId12" Type="http://schemas.openxmlformats.org/officeDocument/2006/relationships/hyperlink" Target="https://man.gov.ua/contests/mizhnarodne-shou-vinahodiv-u-varshavi-iwis" TargetMode="External"/><Relationship Id="rId13" Type="http://schemas.openxmlformats.org/officeDocument/2006/relationships/hyperlink" Target="https://man.gov.ua/contests/mizhnarodnij-yarmarok-nauki-energetiki-inzheneriyi-ta-muziki-buca-imsef" TargetMode="External"/><Relationship Id="rId14" Type="http://schemas.openxmlformats.org/officeDocument/2006/relationships/hyperlink" Target="https://man.gov.ua/online-projects/naukovo-praktichna-konferenciya-ukrayina-ochima-molodih" TargetMode="External"/><Relationship Id="rId15" Type="http://schemas.openxmlformats.org/officeDocument/2006/relationships/hyperlink" Target="" TargetMode="External"/><Relationship Id="rId16" Type="http://schemas.openxmlformats.org/officeDocument/2006/relationships/hyperlink" Target="https://man.gov.ua/contests/vseukrayinsskij-konkurs-save-spadok" TargetMode="External"/><Relationship Id="rId17" Type="http://schemas.openxmlformats.org/officeDocument/2006/relationships/hyperlink" Target="https://man.gov.ua/online-projects/shkola-agenti-zmin" TargetMode="External"/><Relationship Id="rId18" Type="http://schemas.openxmlformats.org/officeDocument/2006/relationships/hyperlink" Target="https://man.gov.ua/events/shkola-mediagramotnosti" TargetMode="Externa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Application>LibreOffice/7.4.2.3$Windows_X86_64 LibreOffice_project/382eef1f22670f7f4118c8c2dd222ec7ad009daf</Application>
  <AppVersion>15.0000</AppVersion>
  <Pages>2</Pages>
  <Words>220</Words>
  <Characters>3421</Characters>
  <CharactersWithSpaces>3595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2023-05-15T10:58:00Z</dcterms:created>
  <dc:creator>User</dc:creator>
  <dc:description/>
  <dc:language>uk-UA</dc:language>
  <cp:lastModifiedBy/>
  <cp:lastPrinted>2023-05-15T09:16:00Z</cp:lastPrinted>
  <dcterms:modified xsi:type="dcterms:W3CDTF">2024-09-17T10:55:16Z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