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A81CB" w14:textId="77777777" w:rsidR="00B67E0E" w:rsidRPr="00B67E0E" w:rsidRDefault="00B67E0E" w:rsidP="00B67E0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BC23DDC" w14:textId="77777777" w:rsidR="00B67E0E" w:rsidRPr="00B67E0E" w:rsidRDefault="00B67E0E" w:rsidP="00B67E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</w:rPr>
        <w:t>Умови</w:t>
      </w:r>
    </w:p>
    <w:p w14:paraId="55CBF717" w14:textId="77777777" w:rsidR="00B67E0E" w:rsidRPr="00B67E0E" w:rsidRDefault="00B67E0E" w:rsidP="00B67E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</w:rPr>
        <w:t>проведення обласного конкурсу STEM-</w:t>
      </w:r>
      <w:proofErr w:type="spellStart"/>
      <w:r w:rsidRPr="00B67E0E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Pr="00B67E0E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B67E0E">
        <w:rPr>
          <w:rFonts w:ascii="Times New Roman" w:hAnsi="Times New Roman" w:cs="Times New Roman"/>
          <w:b/>
          <w:bCs/>
          <w:sz w:val="28"/>
          <w:szCs w:val="28"/>
        </w:rPr>
        <w:t>активностей</w:t>
      </w:r>
      <w:proofErr w:type="spellEnd"/>
    </w:p>
    <w:p w14:paraId="0CD302DA" w14:textId="1C149E7D" w:rsidR="00B67E0E" w:rsidRPr="00B67E0E" w:rsidRDefault="00B67E0E" w:rsidP="00B67E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en-US"/>
        </w:rPr>
        <w:t>STEM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-простір: наука єднає допитливих»</w:t>
      </w:r>
    </w:p>
    <w:p w14:paraId="16212257" w14:textId="77777777" w:rsidR="00B67E0E" w:rsidRPr="00B67E0E" w:rsidRDefault="00B67E0E" w:rsidP="00B67E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2F1F7A" w14:textId="77777777" w:rsidR="00B67E0E" w:rsidRPr="00B67E0E" w:rsidRDefault="00B67E0E" w:rsidP="00B67E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7AD743D0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ab/>
        <w:t xml:space="preserve">Ці умови визначають порядок організації та проведення обласного конкурсу </w:t>
      </w:r>
      <w:r w:rsidRPr="00B67E0E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B67E0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 xml:space="preserve"> «</w:t>
      </w:r>
      <w:r w:rsidRPr="00B67E0E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B67E0E">
        <w:rPr>
          <w:rFonts w:ascii="Times New Roman" w:hAnsi="Times New Roman" w:cs="Times New Roman"/>
          <w:sz w:val="28"/>
          <w:szCs w:val="28"/>
        </w:rPr>
        <w:t>-простір: наука єднає допитливих» (далі – Конкурс).</w:t>
      </w:r>
    </w:p>
    <w:p w14:paraId="2F51811E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t>1.1.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проводиться </w:t>
      </w:r>
      <w:proofErr w:type="gram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обласного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Об’єднані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виміри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».</w:t>
      </w:r>
      <w:bookmarkStart w:id="0" w:name="_Hlk211507367"/>
    </w:p>
    <w:p w14:paraId="64D32DCB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  <w:lang w:val="ru-RU"/>
        </w:rPr>
        <w:t>1.2.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Інформація про проведення Конкурсу розміщується на офіційному сайті комунального закладу Сумської обласної ради – обласному центрі позашкільної освіти та роботи з талановитою молоддю.</w:t>
      </w:r>
      <w:bookmarkEnd w:id="0"/>
    </w:p>
    <w:p w14:paraId="1490B30B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1.3.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Під час проведення Конкурсу обробка персональних даних учасників здійснюється відповідно до Закону України «Про захист персональних даних».</w:t>
      </w:r>
    </w:p>
    <w:p w14:paraId="0E316EDD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1.4.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Конкурс покликаний стимулювати креативність, командну роботу, критичне мислення й міждисциплінарний підхід до розв’язання актуальних проблем сучасності.</w:t>
      </w:r>
    </w:p>
    <w:p w14:paraId="1976BACD" w14:textId="77777777" w:rsidR="00B67E0E" w:rsidRPr="00B67E0E" w:rsidRDefault="00B67E0E" w:rsidP="00B67E0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E90BE2" w14:textId="77777777" w:rsidR="00B67E0E" w:rsidRPr="00B67E0E" w:rsidRDefault="00B67E0E" w:rsidP="00B67E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Мета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 xml:space="preserve"> і завдання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Конкурсу</w:t>
      </w:r>
    </w:p>
    <w:p w14:paraId="5979CCE5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t>2.1.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Конкурс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проводиться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з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метою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виявлення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та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підтримки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обдарованих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дітей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і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молоді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67E0E">
        <w:rPr>
          <w:rFonts w:ascii="Times New Roman" w:hAnsi="Times New Roman" w:cs="Times New Roman"/>
          <w:sz w:val="28"/>
          <w:szCs w:val="28"/>
        </w:rPr>
        <w:t>які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цікавляться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новітніми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67E0E">
        <w:rPr>
          <w:rFonts w:ascii="Times New Roman" w:hAnsi="Times New Roman" w:cs="Times New Roman"/>
          <w:sz w:val="28"/>
          <w:szCs w:val="28"/>
        </w:rPr>
        <w:t>технологіями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B67E0E">
        <w:rPr>
          <w:rFonts w:ascii="Times New Roman" w:hAnsi="Times New Roman" w:cs="Times New Roman"/>
          <w:sz w:val="28"/>
          <w:szCs w:val="28"/>
        </w:rPr>
        <w:t>підготовки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до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67E0E">
        <w:rPr>
          <w:rFonts w:ascii="Times New Roman" w:hAnsi="Times New Roman" w:cs="Times New Roman"/>
          <w:sz w:val="28"/>
          <w:szCs w:val="28"/>
        </w:rPr>
        <w:t>олімпіади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B64755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t>2.2.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Завданнями Конкурсу є:</w:t>
      </w:r>
    </w:p>
    <w:p w14:paraId="5BDB4F0F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t xml:space="preserve">- залучення дітей і молоді до поглибленого вивчення технологій </w:t>
      </w:r>
      <w:r w:rsidRPr="00B67E0E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B67E0E">
        <w:rPr>
          <w:rFonts w:ascii="Times New Roman" w:hAnsi="Times New Roman" w:cs="Times New Roman"/>
          <w:sz w:val="28"/>
          <w:szCs w:val="28"/>
        </w:rPr>
        <w:t>-освіти;</w:t>
      </w:r>
    </w:p>
    <w:p w14:paraId="0774E1B9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t>- формування та розвиток в учнівської молоді інженерної думки;</w:t>
      </w:r>
    </w:p>
    <w:p w14:paraId="2A041F92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t>- допомога здобувачам освіти у професійному самовизначенні;</w:t>
      </w:r>
    </w:p>
    <w:p w14:paraId="7B3BE1B4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t>- організація вільного часу у дітей і молоді;</w:t>
      </w:r>
    </w:p>
    <w:p w14:paraId="434EA309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популяризація природничих наук через практичні експерименти й дослідження;</w:t>
      </w:r>
    </w:p>
    <w:p w14:paraId="3AD178CC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lastRenderedPageBreak/>
        <w:t>- формування навичок міждисциплінарної взаємодії та командної роботи, умінь застосовувати знання з різних галузей науки і техніки для виділення проблемних питань;</w:t>
      </w:r>
    </w:p>
    <w:p w14:paraId="1113EC80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t xml:space="preserve">- розвиток у здобувачів освіти креативності, критичного мислення; </w:t>
      </w:r>
    </w:p>
    <w:p w14:paraId="44649B6E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67E0E">
        <w:rPr>
          <w:rFonts w:ascii="Times New Roman" w:hAnsi="Times New Roman" w:cs="Times New Roman"/>
          <w:sz w:val="28"/>
          <w:szCs w:val="28"/>
        </w:rPr>
        <w:t>на вирішення актуальних екологічних, соціальних завдань за допомогою STEM-підходів.</w:t>
      </w:r>
    </w:p>
    <w:p w14:paraId="62AB95E3" w14:textId="77777777" w:rsidR="00B67E0E" w:rsidRPr="00B67E0E" w:rsidRDefault="00B67E0E" w:rsidP="00B67E0E">
      <w:pPr>
        <w:rPr>
          <w:rFonts w:ascii="Times New Roman" w:hAnsi="Times New Roman" w:cs="Times New Roman"/>
          <w:sz w:val="28"/>
          <w:szCs w:val="28"/>
        </w:rPr>
      </w:pPr>
    </w:p>
    <w:p w14:paraId="6BA217E1" w14:textId="77777777" w:rsidR="00B67E0E" w:rsidRPr="00B67E0E" w:rsidRDefault="00B67E0E" w:rsidP="00B67E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sz w:val="28"/>
          <w:szCs w:val="28"/>
        </w:rPr>
        <w:t>3.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Організатори Конкурсу</w:t>
      </w:r>
    </w:p>
    <w:p w14:paraId="447AFA97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Cs/>
          <w:sz w:val="28"/>
          <w:szCs w:val="28"/>
        </w:rPr>
        <w:t>3.1.</w:t>
      </w:r>
      <w:r w:rsidRPr="00B67E0E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Організаторами Конкурсу є Департамент освіти і науки Сумської обласної державної адміністрації, комунальний заклад Сумської обласної ради – обласний центр позашкільної освіти та роботи з талановитою молоддю.</w:t>
      </w:r>
    </w:p>
    <w:p w14:paraId="3CEC4367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bCs/>
          <w:sz w:val="28"/>
          <w:szCs w:val="28"/>
        </w:rPr>
        <w:t>3.2.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" w:name="_Hlk211509177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1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Конкурсу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покладається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сільських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селищних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міських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рад,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заклади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позашкільної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E2AA5F" w14:textId="77777777" w:rsidR="00B67E0E" w:rsidRPr="00B67E0E" w:rsidRDefault="00B67E0E" w:rsidP="00B67E0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AEE430" w14:textId="77777777" w:rsidR="00B67E0E" w:rsidRPr="00B67E0E" w:rsidRDefault="00B67E0E" w:rsidP="00B67E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</w:rPr>
        <w:t>4. Учасники Конкурсу</w:t>
      </w:r>
    </w:p>
    <w:p w14:paraId="1874F1F0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4.1.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Учасниками Конкурсу є здобувачі освіти закладів загальної середньої, професійної (професійно-технічної), позашкільної освіти віком від 8 до 18 років, які мешкають як в області, та ті, які тимчасово перебувають за її межами, за кордоном.</w:t>
      </w:r>
    </w:p>
    <w:p w14:paraId="59723843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4.2.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Конкурс проводиться у двох вікових категоріях:</w:t>
      </w:r>
    </w:p>
    <w:p w14:paraId="0DE54566" w14:textId="77777777" w:rsidR="00B67E0E" w:rsidRPr="00B67E0E" w:rsidRDefault="00B67E0E" w:rsidP="00B67E0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молодша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віком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8 до 14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включно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FA4127A" w14:textId="77777777" w:rsidR="00B67E0E" w:rsidRPr="00B67E0E" w:rsidRDefault="00B67E0E" w:rsidP="00B67E0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старша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віком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15 до 18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включно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65A38B" w14:textId="77777777" w:rsidR="00B67E0E" w:rsidRPr="00B67E0E" w:rsidRDefault="00B67E0E" w:rsidP="00B67E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. Терміни проведення Конкурсу</w:t>
      </w:r>
    </w:p>
    <w:p w14:paraId="0A3FE171" w14:textId="77777777" w:rsidR="00B67E0E" w:rsidRPr="00B67E0E" w:rsidRDefault="00B67E0E" w:rsidP="00B67E0E">
      <w:pPr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5.1.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 xml:space="preserve">Конкурс проводиться у два етапи: </w:t>
      </w:r>
    </w:p>
    <w:p w14:paraId="4FB86CA3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– (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відбірковий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) проводиться на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громад. Формат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заочний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очний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наказом органу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освітою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2C9915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Терміни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жовтень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лютий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нового року.</w:t>
      </w:r>
    </w:p>
    <w:p w14:paraId="56F99BBC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переможців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, склад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формується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організаторами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готує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підсумковий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протокол, на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орган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освітою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готує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наказ про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підсумки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Конкурсу.</w:t>
      </w:r>
    </w:p>
    <w:p w14:paraId="40D864B9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Для участі у ІІ (обласному)  етапі органи управління освітою подають до 1 березня підсумковий наказ і роботи переможців І етапу Конкурсу.</w:t>
      </w:r>
    </w:p>
    <w:p w14:paraId="489CD67D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lastRenderedPageBreak/>
        <w:t>Термін проведення: 1–31 березня щорічно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. Формат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організаторами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DD459D" w14:textId="77777777" w:rsidR="00B67E0E" w:rsidRPr="00B67E0E" w:rsidRDefault="00B67E0E" w:rsidP="00B67E0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C46776" w14:textId="77777777" w:rsidR="00B67E0E" w:rsidRPr="00B67E0E" w:rsidRDefault="00B67E0E" w:rsidP="00B67E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Номінації</w:t>
      </w:r>
      <w:proofErr w:type="spellEnd"/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Конкурсу</w:t>
      </w:r>
    </w:p>
    <w:p w14:paraId="7BC1E205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6.1.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Номінації, їх тематика змінюється щороку:</w:t>
      </w:r>
    </w:p>
    <w:p w14:paraId="5808D6F2" w14:textId="77777777" w:rsidR="00B67E0E" w:rsidRPr="00B67E0E" w:rsidRDefault="00B67E0E" w:rsidP="00B67E0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Номінація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Природнича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»</w:t>
      </w:r>
      <w:bookmarkStart w:id="2" w:name="_Hlk211509388"/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>– 2026/2027</w:t>
      </w:r>
      <w:bookmarkEnd w:id="2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; 2028/2029 </w:t>
      </w:r>
      <w:bookmarkStart w:id="3" w:name="_Hlk212032215"/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роки.</w:t>
      </w:r>
      <w:bookmarkEnd w:id="3"/>
    </w:p>
    <w:p w14:paraId="662AE8F0" w14:textId="77777777" w:rsidR="00B67E0E" w:rsidRPr="00B67E0E" w:rsidRDefault="00B67E0E" w:rsidP="00B67E0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Номінація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Технічна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– 2026/2027; 2029/2030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роки.</w:t>
      </w:r>
    </w:p>
    <w:p w14:paraId="17373607" w14:textId="77777777" w:rsidR="00B67E0E" w:rsidRPr="00B67E0E" w:rsidRDefault="00B67E0E" w:rsidP="00B67E0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Номінація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Інженерна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2027/2028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20612B" w14:textId="77777777" w:rsidR="00B67E0E" w:rsidRPr="00B67E0E" w:rsidRDefault="00B67E0E" w:rsidP="00B67E0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Номінація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Мистецька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2027/2028; 2028/2029; 2029/2030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роки.</w:t>
      </w:r>
    </w:p>
    <w:p w14:paraId="413C720F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6.2.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Організатори Конкурсу щороку розробляють і направляють на місця рекомендації щодо підготовки, участі у Конкурсі у межах номінацій та їх тематики. Рекомендації щодо підготовки та участі у Конкурсі за номінаціями додаються.</w:t>
      </w:r>
    </w:p>
    <w:p w14:paraId="46F06F35" w14:textId="77777777" w:rsidR="00B67E0E" w:rsidRPr="00B67E0E" w:rsidRDefault="00B67E0E" w:rsidP="00B67E0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E72238" w14:textId="77777777" w:rsidR="00B67E0E" w:rsidRPr="00B67E0E" w:rsidRDefault="00B67E0E" w:rsidP="00B67E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Вимоги</w:t>
      </w:r>
      <w:proofErr w:type="spellEnd"/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Конкурсних </w:t>
      </w:r>
      <w:proofErr w:type="spellStart"/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робіт</w:t>
      </w:r>
      <w:proofErr w:type="spellEnd"/>
    </w:p>
    <w:p w14:paraId="0E186948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7.1.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Учасники Конкурсу у своїх роботах не повинні використовувати графічні зображення, згенеровані ШІ. Оцінюється лише власна творчість.</w:t>
      </w:r>
    </w:p>
    <w:p w14:paraId="598BA5B4" w14:textId="15912289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7.2.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 xml:space="preserve">При заповненні реєстраційної форми необхідно у відповідному питанні прикріпити покликання на </w:t>
      </w:r>
      <w:r w:rsidRPr="00B67E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архів</w:t>
      </w:r>
      <w:r w:rsidRPr="00B67E0E">
        <w:rPr>
          <w:rFonts w:ascii="Times New Roman" w:hAnsi="Times New Roman" w:cs="Times New Roman"/>
          <w:sz w:val="28"/>
          <w:szCs w:val="28"/>
        </w:rPr>
        <w:t xml:space="preserve"> (може бути розміщено на 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>-диску), назва якого складається з прізвища, імені та по батькові конкурсанта</w:t>
      </w:r>
      <w:r>
        <w:rPr>
          <w:rFonts w:ascii="Times New Roman" w:hAnsi="Times New Roman" w:cs="Times New Roman"/>
          <w:sz w:val="28"/>
          <w:szCs w:val="28"/>
        </w:rPr>
        <w:t>/-</w:t>
      </w:r>
      <w:proofErr w:type="spellStart"/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>.</w:t>
      </w:r>
    </w:p>
    <w:p w14:paraId="5D60CD38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7.3.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 xml:space="preserve">Архів має містити 2 файли: </w:t>
      </w:r>
    </w:p>
    <w:p w14:paraId="65ADCD96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 xml:space="preserve">- вихідний файл: документ </w:t>
      </w:r>
      <w:r w:rsidRPr="00B67E0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67E0E">
        <w:rPr>
          <w:rFonts w:ascii="Times New Roman" w:hAnsi="Times New Roman" w:cs="Times New Roman"/>
          <w:sz w:val="28"/>
          <w:szCs w:val="28"/>
        </w:rPr>
        <w:t xml:space="preserve"> (короткий опис об’ємом 1  аркуш, у якому відображено поетапність виконання роботи, рекомендації, висновки;</w:t>
      </w:r>
    </w:p>
    <w:p w14:paraId="57B4D114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67E0E">
        <w:rPr>
          <w:rFonts w:ascii="Times New Roman" w:hAnsi="Times New Roman" w:cs="Times New Roman"/>
          <w:sz w:val="28"/>
          <w:szCs w:val="28"/>
        </w:rPr>
        <w:t xml:space="preserve"> з додаванням скріншотів/фото процесу створення роботи);</w:t>
      </w:r>
    </w:p>
    <w:p w14:paraId="4EC5C115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 xml:space="preserve">- файл – результат 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 xml:space="preserve"> у форматі 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 xml:space="preserve"> (картинка); MP4 (.mp4) (відео), </w:t>
      </w:r>
      <w:r w:rsidRPr="00B67E0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67E0E">
        <w:rPr>
          <w:rFonts w:ascii="Times New Roman" w:hAnsi="Times New Roman" w:cs="Times New Roman"/>
          <w:sz w:val="28"/>
          <w:szCs w:val="28"/>
        </w:rPr>
        <w:t xml:space="preserve"> (гра), </w:t>
      </w:r>
      <w:r w:rsidRPr="00B67E0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B67E0E">
        <w:rPr>
          <w:rFonts w:ascii="Times New Roman" w:hAnsi="Times New Roman" w:cs="Times New Roman"/>
          <w:sz w:val="28"/>
          <w:szCs w:val="28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B67E0E">
        <w:rPr>
          <w:rFonts w:ascii="Times New Roman" w:hAnsi="Times New Roman" w:cs="Times New Roman"/>
          <w:sz w:val="28"/>
          <w:szCs w:val="28"/>
        </w:rPr>
        <w:t xml:space="preserve"> (презентація).</w:t>
      </w:r>
    </w:p>
    <w:p w14:paraId="138D3426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7.4.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Роботи, що містять рекламну інформацію: нецензурні або грубі вислови, пропаганду насильства, куріння, вживання алкоголю, у яких мають місце факти, що порушують Закон України «Про авторське право», журі не розглядаються.</w:t>
      </w:r>
    </w:p>
    <w:p w14:paraId="2B165066" w14:textId="77777777" w:rsidR="00B67E0E" w:rsidRDefault="00B67E0E" w:rsidP="00B67E0E">
      <w:pPr>
        <w:rPr>
          <w:rFonts w:ascii="Times New Roman" w:hAnsi="Times New Roman" w:cs="Times New Roman"/>
          <w:sz w:val="28"/>
          <w:szCs w:val="28"/>
        </w:rPr>
      </w:pPr>
    </w:p>
    <w:p w14:paraId="087D7CC4" w14:textId="77777777" w:rsidR="00FA5089" w:rsidRDefault="00FA5089" w:rsidP="00B67E0E">
      <w:pPr>
        <w:rPr>
          <w:rFonts w:ascii="Times New Roman" w:hAnsi="Times New Roman" w:cs="Times New Roman"/>
          <w:sz w:val="28"/>
          <w:szCs w:val="28"/>
        </w:rPr>
      </w:pPr>
    </w:p>
    <w:p w14:paraId="08BB2714" w14:textId="77777777" w:rsidR="00FA5089" w:rsidRPr="00B67E0E" w:rsidRDefault="00FA5089" w:rsidP="00B67E0E">
      <w:pPr>
        <w:rPr>
          <w:rFonts w:ascii="Times New Roman" w:hAnsi="Times New Roman" w:cs="Times New Roman"/>
          <w:sz w:val="28"/>
          <w:szCs w:val="28"/>
        </w:rPr>
      </w:pPr>
    </w:p>
    <w:p w14:paraId="1217348C" w14:textId="77777777" w:rsidR="00B67E0E" w:rsidRPr="00B67E0E" w:rsidRDefault="00B67E0E" w:rsidP="00B67E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Журі Конкурсу</w:t>
      </w:r>
    </w:p>
    <w:p w14:paraId="1F478A05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8.1.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 xml:space="preserve">Для проведення Конкурсу формується журі, яке забезпечує об’єктивність оцінювання конкурсних 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 xml:space="preserve"> та визначення переможців і призерів Конкурсу. </w:t>
      </w:r>
    </w:p>
    <w:p w14:paraId="1686AD46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8.2.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До складу журі Конкурсу можуть входити педагогічні працівники закладів позашкільної, загальної середньої, вищої освіти, представники наукових установ і організацій, громадських організацій, бізнесових структур (за згодою).</w:t>
      </w:r>
    </w:p>
    <w:p w14:paraId="47B20689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8.3.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Журі очолює голова, який організовує роботу членів журі, проводить засідання журі, бере участь у визначенні переможців і призерів Конкурсу, підписує протоколи за підсумками проведення Конкурсу.</w:t>
      </w:r>
    </w:p>
    <w:p w14:paraId="13B180C7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8.4.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Члени журі Конкурсу:</w:t>
      </w:r>
    </w:p>
    <w:p w14:paraId="1BA5FEF4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-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 xml:space="preserve">забезпечують об’єктивність оцінювання 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 xml:space="preserve"> учасників та їх презентацій під час проведення відповідного етапу Конкурсу;</w:t>
      </w:r>
    </w:p>
    <w:p w14:paraId="4A329402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 xml:space="preserve">- заповнюють протоколи 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підсумками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 xml:space="preserve">Конкурсу; </w:t>
      </w:r>
    </w:p>
    <w:p w14:paraId="1164E181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- визначають переможців і призерів Конкурсу.</w:t>
      </w:r>
    </w:p>
    <w:p w14:paraId="662BBDFE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8.5.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Оцінювання робіт здійснюється згідно з критеріями оцінювання відповідної номінації.</w:t>
      </w:r>
    </w:p>
    <w:p w14:paraId="3724B8F4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8.6.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Секретар журі Конкурсу забезпечує зберігання, систематизацію, оформлення документів і матеріалів Конкурсу.</w:t>
      </w:r>
    </w:p>
    <w:p w14:paraId="16D82FE6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8.7.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Персональний склад журі ІІ етапу Конкурсу затверджується наказом комунального закладу Сумської обласної ради – обласного центру позашкільної освіти та роботи з талановитою молоддю.</w:t>
      </w:r>
    </w:p>
    <w:p w14:paraId="7EB25A6D" w14:textId="77777777" w:rsidR="00B67E0E" w:rsidRPr="00B67E0E" w:rsidRDefault="00B67E0E" w:rsidP="00B67E0E">
      <w:pPr>
        <w:rPr>
          <w:rFonts w:ascii="Times New Roman" w:hAnsi="Times New Roman" w:cs="Times New Roman"/>
          <w:sz w:val="28"/>
          <w:szCs w:val="28"/>
        </w:rPr>
      </w:pPr>
    </w:p>
    <w:p w14:paraId="1B43F991" w14:textId="77777777" w:rsidR="00B67E0E" w:rsidRPr="00B67E0E" w:rsidRDefault="00B67E0E" w:rsidP="00B67E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</w:rPr>
        <w:t>9. Авторські права</w:t>
      </w:r>
    </w:p>
    <w:p w14:paraId="19C9EDCB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9.1.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7E0E">
        <w:rPr>
          <w:rFonts w:ascii="Times New Roman" w:hAnsi="Times New Roman" w:cs="Times New Roman"/>
          <w:sz w:val="28"/>
          <w:szCs w:val="28"/>
        </w:rPr>
        <w:t>Усі права авторів захищені Законом «Про авторське право».</w:t>
      </w:r>
    </w:p>
    <w:p w14:paraId="72B44E79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9.2.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Вихідні файли робіт з розширенням *.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psd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fla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tbs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blend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 xml:space="preserve"> та інші надаються з навчальною метою.</w:t>
      </w:r>
    </w:p>
    <w:p w14:paraId="0A336DF9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9.3.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>Надаючи свою конкурсну роботу до участі в Конкурсі, учасник при заповненні реєстраційної форми надає/не надає право комунальному закладу Сумської обласної ради – обласному центру позашкільної освіти та роботи з талановитою молоддю право вільного використання і надання широкого доступу до цих матеріалів.</w:t>
      </w:r>
    </w:p>
    <w:p w14:paraId="720EA03A" w14:textId="77777777" w:rsidR="00B67E0E" w:rsidRDefault="00B67E0E" w:rsidP="00B67E0E">
      <w:pPr>
        <w:rPr>
          <w:rFonts w:ascii="Times New Roman" w:hAnsi="Times New Roman" w:cs="Times New Roman"/>
          <w:sz w:val="28"/>
          <w:szCs w:val="28"/>
        </w:rPr>
      </w:pPr>
    </w:p>
    <w:p w14:paraId="29C03FBE" w14:textId="77777777" w:rsidR="00FA5089" w:rsidRPr="00B67E0E" w:rsidRDefault="00FA5089" w:rsidP="00B67E0E">
      <w:pPr>
        <w:rPr>
          <w:rFonts w:ascii="Times New Roman" w:hAnsi="Times New Roman" w:cs="Times New Roman"/>
          <w:sz w:val="28"/>
          <w:szCs w:val="28"/>
        </w:rPr>
      </w:pPr>
    </w:p>
    <w:p w14:paraId="3625C8CF" w14:textId="77777777" w:rsidR="00B67E0E" w:rsidRPr="00B67E0E" w:rsidRDefault="00B67E0E" w:rsidP="00B67E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E0E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 Визначення переможців і призерів Конкурсу. Нагородження</w:t>
      </w:r>
    </w:p>
    <w:p w14:paraId="62956ADD" w14:textId="77777777" w:rsidR="00B67E0E" w:rsidRPr="00B67E0E" w:rsidRDefault="00B67E0E" w:rsidP="00B67E0E">
      <w:pPr>
        <w:jc w:val="both"/>
        <w:rPr>
          <w:rFonts w:ascii="Times New Roman" w:hAnsi="Times New Roman" w:cs="Times New Roman"/>
          <w:sz w:val="28"/>
          <w:szCs w:val="28"/>
        </w:rPr>
      </w:pPr>
      <w:r w:rsidRPr="00B67E0E">
        <w:rPr>
          <w:rFonts w:ascii="Times New Roman" w:hAnsi="Times New Roman" w:cs="Times New Roman"/>
          <w:sz w:val="28"/>
          <w:szCs w:val="28"/>
        </w:rPr>
        <w:t>10.1.</w:t>
      </w:r>
      <w:r w:rsidRPr="00B67E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E0E">
        <w:rPr>
          <w:rFonts w:ascii="Times New Roman" w:hAnsi="Times New Roman" w:cs="Times New Roman"/>
          <w:sz w:val="28"/>
          <w:szCs w:val="28"/>
        </w:rPr>
        <w:t xml:space="preserve">Присуджується учасникам, які набрали 84 – 100 балів – І місце; 67 – 83 </w:t>
      </w:r>
      <w:proofErr w:type="spellStart"/>
      <w:r w:rsidRPr="00B67E0E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B67E0E">
        <w:rPr>
          <w:rFonts w:ascii="Times New Roman" w:hAnsi="Times New Roman" w:cs="Times New Roman"/>
          <w:sz w:val="28"/>
          <w:szCs w:val="28"/>
        </w:rPr>
        <w:t xml:space="preserve"> – ІІ місце; 50 – 66 балів – ІІІ місце.</w:t>
      </w:r>
    </w:p>
    <w:p w14:paraId="19318CEF" w14:textId="77777777" w:rsidR="00B67E0E" w:rsidRPr="00B67E0E" w:rsidRDefault="00B67E0E" w:rsidP="00B67E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7E0E">
        <w:rPr>
          <w:rFonts w:ascii="Times New Roman" w:hAnsi="Times New Roman" w:cs="Times New Roman"/>
          <w:sz w:val="28"/>
          <w:szCs w:val="28"/>
        </w:rPr>
        <w:t>10.2.</w:t>
      </w:r>
      <w:r w:rsidRPr="00B67E0E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Наказ про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підсумки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ІІ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Конкурсу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публікується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Сумської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ради –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обласного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центру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позашкільної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талановитою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молоддю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Дипломи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переможців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призерів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сертифікати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розіслані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електронні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скриньки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відбулася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реєстрація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упродовж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тижнів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оприлюднення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E0E">
        <w:rPr>
          <w:rFonts w:ascii="Times New Roman" w:hAnsi="Times New Roman" w:cs="Times New Roman"/>
          <w:sz w:val="28"/>
          <w:szCs w:val="28"/>
          <w:lang w:val="ru-RU"/>
        </w:rPr>
        <w:t>підсумкового</w:t>
      </w:r>
      <w:proofErr w:type="spellEnd"/>
      <w:r w:rsidRPr="00B67E0E">
        <w:rPr>
          <w:rFonts w:ascii="Times New Roman" w:hAnsi="Times New Roman" w:cs="Times New Roman"/>
          <w:sz w:val="28"/>
          <w:szCs w:val="28"/>
          <w:lang w:val="ru-RU"/>
        </w:rPr>
        <w:t xml:space="preserve"> наказу.</w:t>
      </w:r>
    </w:p>
    <w:p w14:paraId="1CF86ED7" w14:textId="77777777" w:rsidR="00B67E0E" w:rsidRPr="00B67E0E" w:rsidRDefault="00B67E0E" w:rsidP="00B67E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7E0E">
        <w:rPr>
          <w:rFonts w:ascii="Times New Roman" w:hAnsi="Times New Roman" w:cs="Times New Roman"/>
          <w:i/>
          <w:sz w:val="28"/>
          <w:szCs w:val="28"/>
        </w:rPr>
        <w:t xml:space="preserve">Координацію роботи з організації та проведення Конкурсу здійснює </w:t>
      </w:r>
      <w:proofErr w:type="spellStart"/>
      <w:r w:rsidRPr="00B67E0E"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 w:rsidRPr="00B67E0E">
        <w:rPr>
          <w:rFonts w:ascii="Times New Roman" w:hAnsi="Times New Roman" w:cs="Times New Roman"/>
          <w:i/>
          <w:sz w:val="28"/>
          <w:szCs w:val="28"/>
        </w:rPr>
        <w:t>-оздоровчий відділ комунального закладу Сумської обласної ради – обласного центру позашкільної освіти та роботи з талановитою молоддю</w:t>
      </w:r>
    </w:p>
    <w:p w14:paraId="375810E3" w14:textId="77777777" w:rsidR="008D05C3" w:rsidRPr="00B67E0E" w:rsidRDefault="008D05C3">
      <w:pPr>
        <w:rPr>
          <w:rFonts w:ascii="Times New Roman" w:hAnsi="Times New Roman" w:cs="Times New Roman"/>
          <w:sz w:val="28"/>
          <w:szCs w:val="28"/>
        </w:rPr>
      </w:pPr>
    </w:p>
    <w:sectPr w:rsidR="008D05C3" w:rsidRPr="00B67E0E" w:rsidSect="00B67E0E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16BCA"/>
    <w:multiLevelType w:val="hybridMultilevel"/>
    <w:tmpl w:val="FFFFFFFF"/>
    <w:lvl w:ilvl="0" w:tplc="FF5872C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A5027E"/>
    <w:multiLevelType w:val="hybridMultilevel"/>
    <w:tmpl w:val="FFFFFFFF"/>
    <w:lvl w:ilvl="0" w:tplc="FF5872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4579064">
    <w:abstractNumId w:val="0"/>
  </w:num>
  <w:num w:numId="2" w16cid:durableId="1133450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99"/>
    <w:rsid w:val="00546D0B"/>
    <w:rsid w:val="00550663"/>
    <w:rsid w:val="008C5799"/>
    <w:rsid w:val="008D05C3"/>
    <w:rsid w:val="009F0C50"/>
    <w:rsid w:val="00AE0527"/>
    <w:rsid w:val="00B67E0E"/>
    <w:rsid w:val="00F625AE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3259"/>
  <w15:chartTrackingRefBased/>
  <w15:docId w15:val="{25F022CF-561E-4321-88D3-DAB3DDD2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7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7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7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7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5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7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57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5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4694</Words>
  <Characters>2676</Characters>
  <Application>Microsoft Office Word</Application>
  <DocSecurity>0</DocSecurity>
  <Lines>22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Перетятько Крістіна Борисівна</dc:creator>
  <cp:keywords/>
  <dc:description/>
  <cp:lastModifiedBy>Перетятько Крістіна Борисівна</cp:lastModifiedBy>
  <cp:revision>5</cp:revision>
  <dcterms:created xsi:type="dcterms:W3CDTF">2026-04-18T11:30:00Z</dcterms:created>
  <dcterms:modified xsi:type="dcterms:W3CDTF">2026-04-18T11:35:00Z</dcterms:modified>
</cp:coreProperties>
</file>